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91"/>
      </w:tblGrid>
      <w:tr w:rsidR="002D0C43" w:rsidRPr="00D15CDF" w:rsidTr="005579B1">
        <w:trPr>
          <w:trHeight w:val="2820"/>
        </w:trPr>
        <w:tc>
          <w:tcPr>
            <w:tcW w:w="9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0C43" w:rsidRPr="00D15CDF" w:rsidRDefault="005A7201" w:rsidP="005579B1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720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left:0;text-align:left;margin-left:-61.55pt;margin-top:-45.15pt;width:160.5pt;height:18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" fillcolor="white [3201]" strokeweight=".5pt">
                  <v:textbox>
                    <w:txbxContent>
                      <w:p w:rsidR="002D0C43" w:rsidRDefault="002D0C43">
                        <w:r>
                          <w:t>Annexe Dossier Stage Conseil médical</w:t>
                        </w:r>
                      </w:p>
                    </w:txbxContent>
                  </v:textbox>
                </v:shape>
              </w:pict>
            </w:r>
            <w:r w:rsidR="002D0C43" w:rsidRPr="00D15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FICHE DESCRIPTIVE DE LA FORMATION</w:t>
            </w:r>
          </w:p>
          <w:tbl>
            <w:tblPr>
              <w:tblW w:w="883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984"/>
              <w:gridCol w:w="3901"/>
              <w:gridCol w:w="2950"/>
            </w:tblGrid>
            <w:tr w:rsidR="002D0C43" w:rsidRPr="00D15CDF" w:rsidTr="005579B1">
              <w:trPr>
                <w:jc w:val="center"/>
              </w:trPr>
              <w:tc>
                <w:tcPr>
                  <w:tcW w:w="1984" w:type="dxa"/>
                  <w:vMerge w:val="restar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2D0C43" w:rsidRPr="00D15CDF" w:rsidRDefault="002D0C43" w:rsidP="005579B1">
                  <w:pPr>
                    <w:suppressAutoHyphens/>
                    <w:autoSpaceDN w:val="0"/>
                    <w:spacing w:after="0" w:line="240" w:lineRule="auto"/>
                    <w:rPr>
                      <w:rFonts w:ascii="Calibri" w:eastAsia="Calibri" w:hAnsi="Calibri" w:cs="Times New Roman"/>
                      <w:kern w:val="3"/>
                      <w:lang w:val="it-IT"/>
                    </w:rPr>
                  </w:pPr>
                  <w:r w:rsidRPr="00D15CDF">
                    <w:rPr>
                      <w:rFonts w:ascii="Calibri" w:eastAsia="Calibri" w:hAnsi="Calibri" w:cs="Times New Roman"/>
                      <w:noProof/>
                      <w:color w:val="0563C1"/>
                      <w:kern w:val="3"/>
                      <w:lang w:eastAsia="fr-FR"/>
                    </w:rPr>
                    <w:drawing>
                      <wp:inline distT="0" distB="0" distL="0" distR="0">
                        <wp:extent cx="1078690" cy="1332445"/>
                        <wp:effectExtent l="0" t="0" r="7160" b="1055"/>
                        <wp:docPr id="94335003" name="Image 3" descr="Une image contenant texte&#10;&#10;Description générée automatiquemen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8690" cy="1332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0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2D0C43" w:rsidRPr="00D15CDF" w:rsidRDefault="002D0C43" w:rsidP="005579B1">
                  <w:pPr>
                    <w:suppressAutoHyphens/>
                    <w:autoSpaceDN w:val="0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D15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Nom de l’organisation</w:t>
                  </w:r>
                </w:p>
                <w:p w:rsidR="002D0C43" w:rsidRPr="00D15CDF" w:rsidRDefault="002D0C43" w:rsidP="005579B1">
                  <w:pPr>
                    <w:suppressAutoHyphens/>
                    <w:autoSpaceDN w:val="0"/>
                    <w:spacing w:before="100" w:after="0" w:line="240" w:lineRule="auto"/>
                    <w:rPr>
                      <w:rFonts w:ascii="Calibri" w:eastAsia="Calibri" w:hAnsi="Calibri" w:cs="Times New Roman"/>
                      <w:kern w:val="3"/>
                      <w:lang w:val="it-IT"/>
                    </w:rPr>
                  </w:pPr>
                  <w:r w:rsidRPr="00D15CD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fr-FR"/>
                    </w:rPr>
                    <w:t>UFSE-CGT</w:t>
                  </w:r>
                </w:p>
                <w:p w:rsidR="002D0C43" w:rsidRPr="00D15CDF" w:rsidRDefault="002D0C43" w:rsidP="005579B1">
                  <w:pPr>
                    <w:suppressAutoHyphens/>
                    <w:autoSpaceDN w:val="0"/>
                    <w:spacing w:before="100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95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2D0C43" w:rsidRPr="00D15CDF" w:rsidRDefault="005A7201" w:rsidP="005579B1">
                  <w:pPr>
                    <w:suppressAutoHyphens/>
                    <w:autoSpaceDN w:val="0"/>
                    <w:spacing w:before="100" w:after="119" w:line="240" w:lineRule="auto"/>
                    <w:jc w:val="center"/>
                    <w:rPr>
                      <w:rFonts w:ascii="Calibri" w:eastAsia="Calibri" w:hAnsi="Calibri" w:cs="Times New Roman"/>
                      <w:kern w:val="3"/>
                      <w:lang w:val="it-IT"/>
                    </w:rPr>
                  </w:pPr>
                  <w:hyperlink r:id="rId6" w:history="1">
                    <w:r w:rsidR="002D0C43" w:rsidRPr="00D15CDF">
                      <w:rPr>
                        <w:rFonts w:ascii="Calibri" w:eastAsia="Calibri" w:hAnsi="Calibri" w:cs="Times New Roman"/>
                        <w:color w:val="0563C1"/>
                        <w:kern w:val="3"/>
                        <w:u w:val="single"/>
                        <w:lang w:val="it-IT"/>
                      </w:rPr>
                      <w:t>ufse@cgt.fr</w:t>
                    </w:r>
                  </w:hyperlink>
                </w:p>
                <w:p w:rsidR="002D0C43" w:rsidRPr="00D15CDF" w:rsidRDefault="005A7201" w:rsidP="005579B1">
                  <w:pPr>
                    <w:suppressAutoHyphens/>
                    <w:autoSpaceDN w:val="0"/>
                    <w:spacing w:before="100" w:after="119" w:line="240" w:lineRule="auto"/>
                    <w:jc w:val="center"/>
                    <w:rPr>
                      <w:rFonts w:ascii="Calibri" w:eastAsia="Calibri" w:hAnsi="Calibri" w:cs="Times New Roman"/>
                      <w:kern w:val="3"/>
                      <w:lang w:val="it-IT"/>
                    </w:rPr>
                  </w:pPr>
                  <w:hyperlink r:id="rId7" w:history="1">
                    <w:r w:rsidR="002D0C43" w:rsidRPr="00795B5B">
                      <w:rPr>
                        <w:rStyle w:val="Lienhypertexte"/>
                        <w:rFonts w:ascii="Calibri" w:eastAsia="Calibri" w:hAnsi="Calibri" w:cs="Times New Roman"/>
                        <w:kern w:val="3"/>
                        <w:lang w:val="it-IT"/>
                      </w:rPr>
                      <w:t>www.cgtetat.fr</w:t>
                    </w:r>
                  </w:hyperlink>
                </w:p>
                <w:p w:rsidR="002D0C43" w:rsidRPr="00D15CDF" w:rsidRDefault="002D0C43" w:rsidP="005579B1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kern w:val="3"/>
                      <w:lang w:val="it-IT"/>
                    </w:rPr>
                  </w:pPr>
                </w:p>
              </w:tc>
            </w:tr>
            <w:tr w:rsidR="002D0C43" w:rsidRPr="00D15CDF" w:rsidTr="005579B1">
              <w:trPr>
                <w:jc w:val="center"/>
              </w:trPr>
              <w:tc>
                <w:tcPr>
                  <w:tcW w:w="1984" w:type="dxa"/>
                  <w:vMerge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2D0C43" w:rsidRPr="00D15CDF" w:rsidRDefault="002D0C43" w:rsidP="005579B1">
                  <w:pPr>
                    <w:autoSpaceDN w:val="0"/>
                    <w:spacing w:line="247" w:lineRule="auto"/>
                    <w:rPr>
                      <w:rFonts w:ascii="Calibri" w:eastAsia="Calibri" w:hAnsi="Calibri" w:cs="Times New Roman"/>
                      <w:kern w:val="3"/>
                    </w:rPr>
                  </w:pPr>
                </w:p>
              </w:tc>
              <w:tc>
                <w:tcPr>
                  <w:tcW w:w="6851" w:type="dxa"/>
                  <w:gridSpan w:val="2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2D0C43" w:rsidRPr="00D15CDF" w:rsidRDefault="002D0C43" w:rsidP="005579B1">
                  <w:pPr>
                    <w:suppressAutoHyphens/>
                    <w:autoSpaceDN w:val="0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D15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Responsable à la formation syndicale – </w:t>
                  </w:r>
                </w:p>
                <w:p w:rsidR="002D0C43" w:rsidRPr="00D15CDF" w:rsidRDefault="002D0C43" w:rsidP="005579B1">
                  <w:pPr>
                    <w:suppressAutoHyphens/>
                    <w:autoSpaceDN w:val="0"/>
                    <w:spacing w:before="100" w:after="0" w:line="240" w:lineRule="auto"/>
                    <w:rPr>
                      <w:rFonts w:ascii="Calibri" w:eastAsia="Calibri" w:hAnsi="Calibri" w:cs="Times New Roman"/>
                      <w:kern w:val="3"/>
                      <w:lang w:val="it-IT"/>
                    </w:rPr>
                  </w:pPr>
                  <w:r w:rsidRPr="00D15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Courriel :</w:t>
                  </w:r>
                  <w:bookmarkStart w:id="0" w:name="Bookmark"/>
                  <w:bookmarkEnd w:id="0"/>
                  <w:r w:rsidR="005A7201">
                    <w:fldChar w:fldCharType="begin"/>
                  </w:r>
                  <w:r w:rsidR="005A7201">
                    <w:instrText>HYPERLINK "mailto:dduhamel@ufse.cgt.fr"</w:instrText>
                  </w:r>
                  <w:r w:rsidR="005A7201">
                    <w:fldChar w:fldCharType="separate"/>
                  </w:r>
                  <w:r w:rsidRPr="00D15CDF">
                    <w:rPr>
                      <w:rFonts w:ascii="Times New Roman" w:eastAsia="Times New Roman" w:hAnsi="Times New Roman" w:cs="Times New Roman"/>
                      <w:color w:val="0563C1"/>
                      <w:sz w:val="20"/>
                      <w:szCs w:val="20"/>
                      <w:u w:val="single"/>
                      <w:lang w:eastAsia="fr-FR"/>
                    </w:rPr>
                    <w:t>dduhamel@ufse.cgt.fr</w:t>
                  </w:r>
                  <w:r w:rsidR="005A7201">
                    <w:fldChar w:fldCharType="end"/>
                  </w:r>
                  <w:r w:rsidRPr="00D15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 – Tél : 06 18 37 91 63</w:t>
                  </w:r>
                </w:p>
              </w:tc>
            </w:tr>
          </w:tbl>
          <w:p w:rsidR="002D0C43" w:rsidRPr="00D15CDF" w:rsidRDefault="002D0C43" w:rsidP="005579B1">
            <w:pPr>
              <w:suppressAutoHyphens/>
              <w:autoSpaceDN w:val="0"/>
              <w:spacing w:before="100" w:after="0" w:line="240" w:lineRule="auto"/>
              <w:rPr>
                <w:rFonts w:ascii="Calibri" w:eastAsia="Calibri" w:hAnsi="Calibri" w:cs="Times New Roman"/>
                <w:kern w:val="3"/>
                <w:lang w:val="it-IT"/>
              </w:rPr>
            </w:pPr>
            <w:r w:rsidRPr="00D15C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 xml:space="preserve">Formation des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Représentant.es au Conseil médical</w:t>
            </w:r>
          </w:p>
          <w:p w:rsidR="002D0C43" w:rsidRPr="00D15CDF" w:rsidRDefault="002D0C43" w:rsidP="005579B1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E6E6E6"/>
              <w:suppressAutoHyphens/>
              <w:autoSpaceDN w:val="0"/>
              <w:spacing w:before="100" w:after="0" w:line="240" w:lineRule="auto"/>
              <w:rPr>
                <w:rFonts w:ascii="Calibri" w:eastAsia="Calibri" w:hAnsi="Calibri" w:cs="Times New Roman"/>
                <w:kern w:val="3"/>
                <w:lang w:val="it-IT"/>
              </w:rPr>
            </w:pPr>
            <w:r w:rsidRPr="00D15CD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Durée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: 2</w:t>
            </w:r>
            <w:r w:rsidRPr="00D15CD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jours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avec deux animateurs et/ou animatrices</w:t>
            </w:r>
          </w:p>
          <w:p w:rsidR="002D0C43" w:rsidRPr="00D15CDF" w:rsidRDefault="002D0C43" w:rsidP="005579B1">
            <w:pPr>
              <w:suppressAutoHyphens/>
              <w:autoSpaceDN w:val="0"/>
              <w:spacing w:after="0" w:line="240" w:lineRule="auto"/>
              <w:ind w:left="3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"/>
                <w:sz w:val="27"/>
                <w:szCs w:val="27"/>
                <w:lang w:eastAsia="fr-FR"/>
              </w:rPr>
            </w:pPr>
          </w:p>
          <w:p w:rsidR="002D0C43" w:rsidRPr="00D15CDF" w:rsidRDefault="002D0C43" w:rsidP="005579B1">
            <w:pPr>
              <w:suppressAutoHyphens/>
              <w:autoSpaceDN w:val="0"/>
              <w:spacing w:after="0" w:line="240" w:lineRule="auto"/>
              <w:ind w:left="397"/>
              <w:outlineLvl w:val="0"/>
              <w:rPr>
                <w:rFonts w:ascii="Calibri" w:eastAsia="Calibri" w:hAnsi="Calibri" w:cs="Times New Roman"/>
                <w:kern w:val="3"/>
                <w:lang w:val="it-IT"/>
              </w:rPr>
            </w:pPr>
            <w:r w:rsidRPr="00D15CD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"/>
                <w:sz w:val="27"/>
                <w:szCs w:val="27"/>
                <w:lang w:eastAsia="fr-FR"/>
              </w:rPr>
              <w:t>Population syndicale concernée :</w:t>
            </w:r>
            <w:r w:rsidRPr="00D15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 qui s’adresse cette formation ?</w:t>
            </w:r>
          </w:p>
          <w:p w:rsidR="002D0C43" w:rsidRPr="00886EED" w:rsidRDefault="002D0C43" w:rsidP="005579B1">
            <w:pPr>
              <w:suppressAutoHyphens/>
              <w:autoSpaceDN w:val="0"/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6E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L’UFSE-CGT propose cette formation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à un ou une camarade présenté.e par son syndicat (ou union de syndicats) national, </w:t>
            </w:r>
            <w:r w:rsidRPr="00886E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 aura ensuite à charge d’organiser et d’animer ce stage dans son organisation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direction des nouveaux représentants (en mixant avec des anciens représentants à la commission de réforme). </w:t>
            </w:r>
          </w:p>
          <w:p w:rsidR="002D0C43" w:rsidRPr="00D15CDF" w:rsidRDefault="002D0C43" w:rsidP="005579B1">
            <w:pPr>
              <w:suppressAutoHyphens/>
              <w:autoSpaceDN w:val="0"/>
              <w:spacing w:before="100" w:after="119" w:line="240" w:lineRule="auto"/>
              <w:rPr>
                <w:rFonts w:ascii="Calibri" w:eastAsia="Calibri" w:hAnsi="Calibri" w:cs="Times New Roman"/>
                <w:kern w:val="3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Une priorité sera donnée aux syndicats affiliés directs. </w:t>
            </w:r>
          </w:p>
          <w:p w:rsidR="002D0C43" w:rsidRPr="00D15CDF" w:rsidRDefault="002D0C43" w:rsidP="005579B1">
            <w:pPr>
              <w:suppressAutoHyphens/>
              <w:autoSpaceDN w:val="0"/>
              <w:spacing w:after="0" w:line="240" w:lineRule="auto"/>
              <w:ind w:left="397"/>
              <w:outlineLvl w:val="0"/>
              <w:rPr>
                <w:rFonts w:ascii="Calibri" w:eastAsia="Calibri" w:hAnsi="Calibri" w:cs="Times New Roman"/>
                <w:kern w:val="3"/>
                <w:lang w:val="it-IT"/>
              </w:rPr>
            </w:pPr>
            <w:r w:rsidRPr="00D15CD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"/>
                <w:sz w:val="27"/>
                <w:szCs w:val="27"/>
                <w:lang w:eastAsia="fr-FR"/>
              </w:rPr>
              <w:t>Les objectifs de formation :</w:t>
            </w:r>
          </w:p>
          <w:p w:rsidR="002D0C43" w:rsidRDefault="002D0C43" w:rsidP="005579B1">
            <w:pPr>
              <w:suppressAutoHyphens/>
              <w:autoSpaceDN w:val="0"/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Donner une boite à outils aux</w:t>
            </w:r>
            <w:r w:rsidRPr="00D1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stagiaires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qui </w:t>
            </w:r>
            <w:r w:rsidRPr="00D1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seront en capacité d’appréhender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la </w:t>
            </w:r>
            <w:r w:rsidRPr="00D1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nouvelle instance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son rôle et ses attributions, ses modalités de fonctionnement.</w:t>
            </w:r>
          </w:p>
          <w:p w:rsidR="002D0C43" w:rsidRPr="00D15CDF" w:rsidRDefault="002D0C43" w:rsidP="005579B1">
            <w:pPr>
              <w:suppressAutoHyphens/>
              <w:autoSpaceDN w:val="0"/>
              <w:spacing w:before="136" w:after="0" w:line="240" w:lineRule="auto"/>
              <w:jc w:val="both"/>
              <w:rPr>
                <w:rFonts w:ascii="Calibri" w:eastAsia="Calibri" w:hAnsi="Calibri" w:cs="Times New Roman"/>
                <w:kern w:val="3"/>
                <w:lang w:val="it-IT"/>
              </w:rPr>
            </w:pPr>
            <w:r w:rsidRPr="00D1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Elles et ils seront également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capables</w:t>
            </w:r>
            <w:r w:rsidRPr="00D1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 définir le rôle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 représentant.e</w:t>
            </w:r>
            <w:r w:rsidRPr="00D1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CGT, outillé.e.s pour siéger au nom de la CGT.</w:t>
            </w:r>
          </w:p>
          <w:p w:rsidR="002D0C43" w:rsidRPr="00D15CDF" w:rsidRDefault="002D0C43" w:rsidP="005579B1">
            <w:pPr>
              <w:suppressAutoHyphens/>
              <w:autoSpaceDN w:val="0"/>
              <w:spacing w:after="0" w:line="240" w:lineRule="auto"/>
              <w:ind w:left="3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"/>
                <w:sz w:val="27"/>
                <w:szCs w:val="27"/>
                <w:lang w:eastAsia="fr-FR"/>
              </w:rPr>
            </w:pPr>
          </w:p>
          <w:p w:rsidR="002D0C43" w:rsidRPr="00D15CDF" w:rsidRDefault="002D0C43" w:rsidP="005579B1">
            <w:pPr>
              <w:suppressAutoHyphens/>
              <w:autoSpaceDN w:val="0"/>
              <w:spacing w:after="0" w:line="240" w:lineRule="auto"/>
              <w:ind w:left="397"/>
              <w:outlineLvl w:val="0"/>
              <w:rPr>
                <w:rFonts w:ascii="Calibri" w:eastAsia="Calibri" w:hAnsi="Calibri" w:cs="Times New Roman"/>
                <w:kern w:val="3"/>
                <w:lang w:val="it-IT"/>
              </w:rPr>
            </w:pPr>
            <w:r w:rsidRPr="00D15CD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"/>
                <w:sz w:val="27"/>
                <w:szCs w:val="27"/>
                <w:lang w:eastAsia="fr-FR"/>
              </w:rPr>
              <w:t>Les thèmes abordés :</w:t>
            </w:r>
          </w:p>
          <w:p w:rsidR="002D0C43" w:rsidRPr="00314A21" w:rsidRDefault="002D0C43" w:rsidP="005579B1">
            <w:pPr>
              <w:suppressAutoHyphens/>
              <w:autoSpaceDN w:val="0"/>
              <w:spacing w:before="100" w:after="0" w:line="240" w:lineRule="auto"/>
              <w:rPr>
                <w:rFonts w:ascii="Calibri" w:eastAsia="Calibri" w:hAnsi="Calibri" w:cs="Times New Roman"/>
                <w:kern w:val="3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 - Apport de connaissances</w:t>
            </w:r>
          </w:p>
          <w:p w:rsidR="002D0C43" w:rsidRPr="00D15CDF" w:rsidRDefault="002D0C43" w:rsidP="002D0C43">
            <w:pPr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rPr>
                <w:rFonts w:ascii="Calibri" w:eastAsia="Calibri" w:hAnsi="Calibri" w:cs="Times New Roman"/>
                <w:kern w:val="3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 réforme des instances médicales</w:t>
            </w:r>
          </w:p>
          <w:p w:rsidR="002D0C43" w:rsidRPr="00D15CDF" w:rsidRDefault="002D0C43" w:rsidP="002D0C43">
            <w:pPr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rPr>
                <w:rFonts w:ascii="Calibri" w:eastAsia="Calibri" w:hAnsi="Calibri" w:cs="Times New Roman"/>
                <w:kern w:val="3"/>
                <w:lang w:val="it-IT"/>
              </w:rPr>
            </w:pPr>
            <w:r w:rsidRPr="00D1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Conseil médical</w:t>
            </w:r>
          </w:p>
          <w:p w:rsidR="002D0C43" w:rsidRPr="00314A21" w:rsidRDefault="002D0C43" w:rsidP="002D0C43">
            <w:pPr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rPr>
                <w:rFonts w:ascii="Calibri" w:eastAsia="Calibri" w:hAnsi="Calibri" w:cs="Times New Roman"/>
                <w:kern w:val="3"/>
                <w:lang w:val="it-IT"/>
              </w:rPr>
            </w:pPr>
            <w:r w:rsidRPr="00D1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différents congés maladie</w:t>
            </w:r>
          </w:p>
          <w:p w:rsidR="002D0C43" w:rsidRPr="00D15CDF" w:rsidRDefault="002D0C43" w:rsidP="005579B1">
            <w:pPr>
              <w:suppressAutoHyphens/>
              <w:autoSpaceDN w:val="0"/>
              <w:spacing w:before="100" w:after="0" w:line="240" w:lineRule="auto"/>
              <w:rPr>
                <w:rFonts w:ascii="Calibri" w:eastAsia="Calibri" w:hAnsi="Calibri" w:cs="Times New Roman"/>
                <w:kern w:val="3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II – Rôle, compétences et procédures du Conseil médical</w:t>
            </w:r>
          </w:p>
          <w:p w:rsidR="002D0C43" w:rsidRPr="00D15CDF" w:rsidRDefault="002D0C43" w:rsidP="002D0C43">
            <w:pPr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5C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rôle et les compétences de l’instance</w:t>
            </w:r>
          </w:p>
          <w:p w:rsidR="002D0C43" w:rsidRPr="00D15CDF" w:rsidRDefault="002D0C43" w:rsidP="002D0C43">
            <w:pPr>
              <w:numPr>
                <w:ilvl w:val="0"/>
                <w:numId w:val="1"/>
              </w:numPr>
              <w:suppressAutoHyphens/>
              <w:autoSpaceDN w:val="0"/>
              <w:spacing w:before="100" w:after="0" w:line="240" w:lineRule="auto"/>
              <w:rPr>
                <w:rFonts w:ascii="Calibri" w:eastAsia="Calibri" w:hAnsi="Calibri" w:cs="Times New Roman"/>
                <w:kern w:val="3"/>
                <w:lang w:val="it-IT"/>
              </w:rPr>
            </w:pPr>
            <w:r w:rsidRPr="00D1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procédure de saisine de l’instance</w:t>
            </w:r>
          </w:p>
          <w:p w:rsidR="002D0C43" w:rsidRPr="00314A21" w:rsidRDefault="002D0C43" w:rsidP="002D0C43">
            <w:pPr>
              <w:numPr>
                <w:ilvl w:val="0"/>
                <w:numId w:val="1"/>
              </w:numPr>
              <w:suppressAutoHyphens/>
              <w:autoSpaceDN w:val="0"/>
              <w:spacing w:before="100" w:after="119" w:line="240" w:lineRule="auto"/>
              <w:rPr>
                <w:rFonts w:ascii="Calibri" w:eastAsia="Calibri" w:hAnsi="Calibri" w:cs="Times New Roman"/>
                <w:kern w:val="3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Les modalités de l’expertise</w:t>
            </w:r>
          </w:p>
          <w:p w:rsidR="002D0C43" w:rsidRPr="00D15CDF" w:rsidRDefault="002D0C43" w:rsidP="005579B1">
            <w:pPr>
              <w:suppressAutoHyphens/>
              <w:autoSpaceDN w:val="0"/>
              <w:spacing w:before="100" w:after="119" w:line="240" w:lineRule="auto"/>
              <w:rPr>
                <w:rFonts w:ascii="Calibri" w:eastAsia="Calibri" w:hAnsi="Calibri" w:cs="Times New Roman"/>
                <w:kern w:val="3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III – La réunion du Conseil médical</w:t>
            </w:r>
          </w:p>
          <w:p w:rsidR="002D0C43" w:rsidRPr="00D15CDF" w:rsidRDefault="002D0C43" w:rsidP="002D0C43">
            <w:pPr>
              <w:numPr>
                <w:ilvl w:val="0"/>
                <w:numId w:val="1"/>
              </w:numPr>
              <w:suppressAutoHyphens/>
              <w:autoSpaceDN w:val="0"/>
              <w:spacing w:before="100" w:after="119" w:line="240" w:lineRule="auto"/>
              <w:rPr>
                <w:rFonts w:ascii="Calibri" w:eastAsia="Calibri" w:hAnsi="Calibri" w:cs="Times New Roman"/>
                <w:kern w:val="3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 fonctionnement de l’instance</w:t>
            </w:r>
          </w:p>
          <w:p w:rsidR="002D0C43" w:rsidRPr="00314A21" w:rsidRDefault="002D0C43" w:rsidP="002D0C43">
            <w:pPr>
              <w:numPr>
                <w:ilvl w:val="0"/>
                <w:numId w:val="1"/>
              </w:numPr>
              <w:suppressAutoHyphens/>
              <w:autoSpaceDN w:val="0"/>
              <w:spacing w:before="100" w:after="119" w:line="240" w:lineRule="auto"/>
              <w:rPr>
                <w:rFonts w:ascii="Calibri" w:eastAsia="Calibri" w:hAnsi="Calibri" w:cs="Times New Roman"/>
                <w:kern w:val="3"/>
                <w:lang w:val="it-IT"/>
              </w:rPr>
            </w:pPr>
            <w:r w:rsidRPr="00D1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préparation </w:t>
            </w:r>
          </w:p>
          <w:p w:rsidR="002D0C43" w:rsidRPr="00314A21" w:rsidRDefault="002D0C43" w:rsidP="002D0C43">
            <w:pPr>
              <w:numPr>
                <w:ilvl w:val="0"/>
                <w:numId w:val="1"/>
              </w:numPr>
              <w:suppressAutoHyphens/>
              <w:autoSpaceDN w:val="0"/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Mise en situation d’une séance plénière </w:t>
            </w:r>
          </w:p>
          <w:p w:rsidR="002D0C43" w:rsidRPr="00314A21" w:rsidRDefault="002D0C43" w:rsidP="002D0C43">
            <w:pPr>
              <w:numPr>
                <w:ilvl w:val="0"/>
                <w:numId w:val="1"/>
              </w:numPr>
              <w:suppressAutoHyphens/>
              <w:autoSpaceDN w:val="0"/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Les suites de l’instance</w:t>
            </w:r>
          </w:p>
          <w:p w:rsidR="002D0C43" w:rsidRDefault="002D0C43" w:rsidP="005579B1">
            <w:pPr>
              <w:suppressAutoHyphens/>
              <w:autoSpaceDN w:val="0"/>
              <w:spacing w:after="0" w:line="240" w:lineRule="auto"/>
              <w:ind w:left="3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"/>
                <w:sz w:val="27"/>
                <w:szCs w:val="27"/>
                <w:lang w:eastAsia="fr-FR"/>
              </w:rPr>
            </w:pPr>
          </w:p>
          <w:p w:rsidR="002D0C43" w:rsidRPr="00D15CDF" w:rsidRDefault="002D0C43" w:rsidP="005579B1">
            <w:pPr>
              <w:suppressAutoHyphens/>
              <w:autoSpaceDN w:val="0"/>
              <w:spacing w:after="0" w:line="240" w:lineRule="auto"/>
              <w:ind w:left="397"/>
              <w:outlineLvl w:val="0"/>
              <w:rPr>
                <w:rFonts w:ascii="Calibri" w:eastAsia="Calibri" w:hAnsi="Calibri" w:cs="Times New Roman"/>
                <w:kern w:val="3"/>
                <w:lang w:val="it-IT"/>
              </w:rPr>
            </w:pPr>
            <w:r w:rsidRPr="00D15CD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"/>
                <w:sz w:val="27"/>
                <w:szCs w:val="27"/>
                <w:lang w:eastAsia="fr-FR"/>
              </w:rPr>
              <w:t>Les prérequis à cette formation :</w:t>
            </w:r>
            <w:r w:rsidRPr="001F4E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 de prérequis</w:t>
            </w:r>
            <w:r w:rsidRPr="00D15C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</w:p>
        </w:tc>
      </w:tr>
    </w:tbl>
    <w:p w:rsidR="002D0C43" w:rsidRDefault="005A7201" w:rsidP="002D0C43">
      <w:pPr>
        <w:tabs>
          <w:tab w:val="left" w:pos="4440"/>
        </w:tabs>
        <w:spacing w:after="240" w:line="240" w:lineRule="auto"/>
        <w:ind w:left="-142" w:right="-284"/>
      </w:pPr>
      <w:r>
        <w:rPr>
          <w:noProof/>
        </w:rPr>
        <w:lastRenderedPageBreak/>
        <w:pict>
          <v:shape id="Zone de texte 3" o:spid="_x0000_s1027" type="#_x0000_t202" style="position:absolute;left:0;text-align:left;margin-left:94.9pt;margin-top:.6pt;width:367.5pt;height:116.95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" fillcolor="#f2f2f2" strokeweight=".5pt">
            <v:textbox>
              <w:txbxContent>
                <w:p w:rsidR="002D0C43" w:rsidRPr="001F7B96" w:rsidRDefault="002D0C43" w:rsidP="002D0C43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1F7B96">
                    <w:rPr>
                      <w:b/>
                      <w:bCs/>
                      <w:sz w:val="40"/>
                      <w:szCs w:val="40"/>
                    </w:rPr>
                    <w:t>FICHE D’INSCRIPTION</w:t>
                  </w:r>
                </w:p>
                <w:p w:rsidR="002D0C43" w:rsidRPr="001F7B96" w:rsidRDefault="002D0C43" w:rsidP="002D0C4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F7B96">
                    <w:rPr>
                      <w:b/>
                      <w:bCs/>
                      <w:sz w:val="28"/>
                      <w:szCs w:val="28"/>
                    </w:rPr>
                    <w:t>THEME DE LA FORMATION 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Le Conseil médical</w:t>
                  </w:r>
                </w:p>
                <w:p w:rsidR="002D0C43" w:rsidRDefault="002D0C43" w:rsidP="002D0C43">
                  <w:pPr>
                    <w:spacing w:after="0"/>
                  </w:pPr>
                  <w:r>
                    <w:t>Organisée par : la Formation syndicale UFSE - CGT</w:t>
                  </w:r>
                </w:p>
                <w:p w:rsidR="002D0C43" w:rsidRDefault="002D0C43" w:rsidP="002D0C43">
                  <w:pPr>
                    <w:spacing w:after="0"/>
                  </w:pPr>
                  <w:r>
                    <w:t>Date : 29 et 30 mai 2024</w:t>
                  </w:r>
                </w:p>
                <w:p w:rsidR="002D0C43" w:rsidRDefault="002D0C43" w:rsidP="002D0C43">
                  <w:r>
                    <w:t>Lieu : salle UFSE-CGT – 3</w:t>
                  </w:r>
                  <w:r w:rsidRPr="00404457">
                    <w:rPr>
                      <w:vertAlign w:val="superscript"/>
                    </w:rPr>
                    <w:t>ème</w:t>
                  </w:r>
                  <w:r>
                    <w:t xml:space="preserve"> étage - 93514 Montreuil</w:t>
                  </w:r>
                </w:p>
              </w:txbxContent>
            </v:textbox>
            <w10:wrap anchorx="margin"/>
          </v:shape>
        </w:pict>
      </w:r>
      <w:r w:rsidR="002D0C43">
        <w:rPr>
          <w:noProof/>
          <w:lang w:eastAsia="fr-FR"/>
        </w:rPr>
        <w:drawing>
          <wp:inline distT="0" distB="0" distL="0" distR="0">
            <wp:extent cx="1161415" cy="1485265"/>
            <wp:effectExtent l="0" t="0" r="635" b="635"/>
            <wp:docPr id="391452879" name="Image 391452879" descr="Une image contenant texte, Police, Graphique,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452879" name="Image 391452879" descr="Une image contenant texte, Police, Graphique, logo&#10;&#10;Description générée automatiquement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485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0C43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 w:rsidRPr="001F7B96">
        <w:rPr>
          <w:rFonts w:ascii="Calibri" w:eastAsia="Times New Roman" w:hAnsi="Calibri" w:cs="Arial"/>
          <w:sz w:val="24"/>
          <w:szCs w:val="24"/>
          <w:lang w:eastAsia="fr-FR"/>
        </w:rPr>
        <w:t>Nom : ______________________ Prénom : __________________ Genre : _______________</w:t>
      </w: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 w:rsidRPr="001F7B96">
        <w:rPr>
          <w:rFonts w:ascii="Calibri" w:eastAsia="Times New Roman" w:hAnsi="Calibri" w:cs="Arial"/>
          <w:sz w:val="24"/>
          <w:szCs w:val="24"/>
          <w:lang w:eastAsia="fr-FR"/>
        </w:rPr>
        <w:t>Date de naissance : ____/____/____/</w:t>
      </w: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 w:rsidRPr="001F7B96">
        <w:rPr>
          <w:rFonts w:ascii="Calibri" w:eastAsia="Times New Roman" w:hAnsi="Calibri" w:cs="Arial"/>
          <w:sz w:val="24"/>
          <w:szCs w:val="24"/>
          <w:lang w:eastAsia="fr-FR"/>
        </w:rPr>
        <w:t>Adresse </w:t>
      </w:r>
      <w:bookmarkStart w:id="1" w:name="_Hlk134171277"/>
      <w:r w:rsidRPr="001F7B96">
        <w:rPr>
          <w:rFonts w:ascii="Calibri" w:eastAsia="Times New Roman" w:hAnsi="Calibri" w:cs="Arial"/>
          <w:sz w:val="24"/>
          <w:szCs w:val="24"/>
          <w:lang w:eastAsia="fr-FR"/>
        </w:rPr>
        <w:t>:____________________________________________________________________</w:t>
      </w:r>
      <w:r>
        <w:rPr>
          <w:rFonts w:ascii="Calibri" w:eastAsia="Times New Roman" w:hAnsi="Calibri" w:cs="Arial"/>
          <w:sz w:val="24"/>
          <w:szCs w:val="24"/>
          <w:lang w:eastAsia="fr-FR"/>
        </w:rPr>
        <w:t>____</w:t>
      </w:r>
      <w:r w:rsidRPr="001F7B96">
        <w:rPr>
          <w:rFonts w:ascii="Calibri" w:eastAsia="Times New Roman" w:hAnsi="Calibri" w:cs="Arial"/>
          <w:sz w:val="24"/>
          <w:szCs w:val="24"/>
          <w:lang w:eastAsia="fr-FR"/>
        </w:rPr>
        <w:t>_______________________________________________________________________</w:t>
      </w: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</w:p>
    <w:bookmarkEnd w:id="1"/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 w:rsidRPr="001F7B96">
        <w:rPr>
          <w:rFonts w:ascii="Calibri" w:eastAsia="Times New Roman" w:hAnsi="Calibri" w:cs="Arial"/>
          <w:sz w:val="24"/>
          <w:szCs w:val="24"/>
          <w:lang w:eastAsia="fr-FR"/>
        </w:rPr>
        <w:t>Code postal : _______________________________Ville : __________________________</w:t>
      </w: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 w:rsidRPr="001F7B96">
        <w:rPr>
          <w:rFonts w:ascii="Calibri" w:eastAsia="Times New Roman" w:hAnsi="Calibri" w:cs="Arial"/>
          <w:sz w:val="24"/>
          <w:szCs w:val="24"/>
          <w:lang w:eastAsia="fr-FR"/>
        </w:rPr>
        <w:t>Tél. : ___/___/___/___/___/_________________ Portable : ___/___/___/___/___/</w:t>
      </w: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 w:rsidRPr="001F7B96">
        <w:rPr>
          <w:rFonts w:ascii="Calibri" w:eastAsia="Times New Roman" w:hAnsi="Calibri" w:cs="Arial"/>
          <w:sz w:val="24"/>
          <w:szCs w:val="24"/>
          <w:lang w:eastAsia="fr-FR"/>
        </w:rPr>
        <w:t>Adresse électronique : ____________________________@_________________________________</w:t>
      </w: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>
        <w:rPr>
          <w:rFonts w:ascii="Calibri" w:eastAsia="Times New Roman" w:hAnsi="Calibri" w:cs="Arial"/>
          <w:sz w:val="24"/>
          <w:szCs w:val="24"/>
          <w:lang w:eastAsia="fr-FR"/>
        </w:rPr>
        <w:t>Employeur</w:t>
      </w:r>
      <w:r w:rsidRPr="001F7B96">
        <w:rPr>
          <w:rFonts w:ascii="Calibri" w:eastAsia="Times New Roman" w:hAnsi="Calibri" w:cs="Arial"/>
          <w:sz w:val="24"/>
          <w:szCs w:val="24"/>
          <w:lang w:eastAsia="fr-FR"/>
        </w:rPr>
        <w:t> : ____________________________   Secteur (</w:t>
      </w:r>
      <w:r w:rsidRPr="001F7B96">
        <w:rPr>
          <w:rFonts w:ascii="Calibri" w:eastAsia="Times New Roman" w:hAnsi="Calibri" w:cs="Arial"/>
          <w:lang w:eastAsia="fr-FR"/>
        </w:rPr>
        <w:t>privé, public</w:t>
      </w:r>
      <w:r w:rsidRPr="001F7B96">
        <w:rPr>
          <w:rFonts w:ascii="Calibri" w:eastAsia="Times New Roman" w:hAnsi="Calibri" w:cs="Arial"/>
          <w:sz w:val="24"/>
          <w:szCs w:val="24"/>
          <w:lang w:eastAsia="fr-FR"/>
        </w:rPr>
        <w:t>) : ________</w:t>
      </w:r>
      <w:r>
        <w:rPr>
          <w:rFonts w:ascii="Calibri" w:eastAsia="Times New Roman" w:hAnsi="Calibri" w:cs="Arial"/>
          <w:sz w:val="24"/>
          <w:szCs w:val="24"/>
          <w:lang w:eastAsia="fr-FR"/>
        </w:rPr>
        <w:t>_________</w:t>
      </w: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>
        <w:rPr>
          <w:rFonts w:ascii="Calibri" w:eastAsia="Times New Roman" w:hAnsi="Calibri" w:cs="Arial"/>
          <w:sz w:val="24"/>
          <w:szCs w:val="24"/>
          <w:lang w:eastAsia="fr-FR"/>
        </w:rPr>
        <w:t>Adresse administrative : ______</w:t>
      </w:r>
      <w:r w:rsidRPr="001F7B96">
        <w:rPr>
          <w:rFonts w:ascii="Calibri" w:eastAsia="Times New Roman" w:hAnsi="Calibri" w:cs="Arial"/>
          <w:sz w:val="24"/>
          <w:szCs w:val="24"/>
          <w:lang w:eastAsia="fr-FR"/>
        </w:rPr>
        <w:t>_____________________________</w:t>
      </w:r>
      <w:r>
        <w:rPr>
          <w:rFonts w:ascii="Calibri" w:eastAsia="Times New Roman" w:hAnsi="Calibri" w:cs="Arial"/>
          <w:sz w:val="24"/>
          <w:szCs w:val="24"/>
          <w:lang w:eastAsia="fr-FR"/>
        </w:rPr>
        <w:t>____________________</w:t>
      </w:r>
    </w:p>
    <w:p w:rsidR="002D0C43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2D0C43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lang w:eastAsia="fr-FR"/>
        </w:rPr>
      </w:pPr>
      <w:r w:rsidRPr="001F7B96">
        <w:rPr>
          <w:rFonts w:ascii="Calibri" w:eastAsia="Times New Roman" w:hAnsi="Calibri" w:cs="Arial"/>
          <w:lang w:eastAsia="fr-FR"/>
        </w:rPr>
        <w:t>_____________________________________________________________</w:t>
      </w:r>
      <w:r>
        <w:rPr>
          <w:rFonts w:ascii="Calibri" w:eastAsia="Times New Roman" w:hAnsi="Calibri" w:cs="Arial"/>
          <w:lang w:eastAsia="fr-FR"/>
        </w:rPr>
        <w:t>_____________________</w:t>
      </w: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lang w:eastAsia="fr-FR"/>
        </w:rPr>
      </w:pPr>
    </w:p>
    <w:p w:rsidR="002D0C43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>
        <w:rPr>
          <w:rFonts w:ascii="Calibri" w:eastAsia="Times New Roman" w:hAnsi="Calibri" w:cs="Arial"/>
          <w:sz w:val="24"/>
          <w:szCs w:val="24"/>
          <w:lang w:eastAsia="fr-FR"/>
        </w:rPr>
        <w:t xml:space="preserve">Syndicat ou Union de syndicats : </w:t>
      </w:r>
      <w:r w:rsidRPr="001F7B96">
        <w:rPr>
          <w:rFonts w:ascii="Calibri" w:eastAsia="Times New Roman" w:hAnsi="Calibri" w:cs="Arial"/>
          <w:sz w:val="24"/>
          <w:szCs w:val="24"/>
          <w:lang w:eastAsia="fr-FR"/>
        </w:rPr>
        <w:t>____________________________</w:t>
      </w:r>
      <w:r>
        <w:rPr>
          <w:rFonts w:ascii="Calibri" w:eastAsia="Times New Roman" w:hAnsi="Calibri" w:cs="Arial"/>
          <w:sz w:val="24"/>
          <w:szCs w:val="24"/>
          <w:lang w:eastAsia="fr-FR"/>
        </w:rPr>
        <w:t>_______________________________________</w:t>
      </w:r>
    </w:p>
    <w:p w:rsidR="002D0C43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 w:rsidRPr="001F7B96">
        <w:rPr>
          <w:rFonts w:ascii="Calibri" w:eastAsia="Times New Roman" w:hAnsi="Calibri" w:cs="Arial"/>
          <w:sz w:val="24"/>
          <w:szCs w:val="24"/>
          <w:lang w:eastAsia="fr-FR"/>
        </w:rPr>
        <w:t>Fédération : ____________________________ UD : _________________________________</w:t>
      </w: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lang w:eastAsia="fr-FR"/>
        </w:rPr>
      </w:pPr>
      <w:r w:rsidRPr="001F7B96">
        <w:rPr>
          <w:rFonts w:ascii="Calibri" w:eastAsia="Times New Roman" w:hAnsi="Calibri" w:cs="Arial"/>
          <w:sz w:val="24"/>
          <w:szCs w:val="24"/>
          <w:lang w:eastAsia="fr-FR"/>
        </w:rPr>
        <w:t>Responsabilités syndicales :</w:t>
      </w:r>
      <w:r w:rsidRPr="001F7B96">
        <w:rPr>
          <w:rFonts w:ascii="Calibri" w:eastAsia="Times New Roman" w:hAnsi="Calibri" w:cs="Arial"/>
          <w:lang w:eastAsia="fr-FR"/>
        </w:rPr>
        <w:t xml:space="preserve"> _____________________________________________________________</w:t>
      </w:r>
      <w:r>
        <w:rPr>
          <w:rFonts w:ascii="Calibri" w:eastAsia="Times New Roman" w:hAnsi="Calibri" w:cs="Arial"/>
          <w:lang w:eastAsia="fr-FR"/>
        </w:rPr>
        <w:t>_____________________</w:t>
      </w: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lang w:eastAsia="fr-FR"/>
        </w:rPr>
      </w:pPr>
    </w:p>
    <w:p w:rsidR="002D0C43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lang w:eastAsia="fr-FR"/>
        </w:rPr>
      </w:pPr>
      <w:r w:rsidRPr="001F7B96">
        <w:rPr>
          <w:rFonts w:ascii="Calibri" w:eastAsia="Times New Roman" w:hAnsi="Calibri" w:cs="Arial"/>
          <w:lang w:eastAsia="fr-FR"/>
        </w:rPr>
        <w:t>_____________________________________________________________</w:t>
      </w:r>
      <w:r>
        <w:rPr>
          <w:rFonts w:ascii="Calibri" w:eastAsia="Times New Roman" w:hAnsi="Calibri" w:cs="Arial"/>
          <w:lang w:eastAsia="fr-FR"/>
        </w:rPr>
        <w:t>_____________________</w:t>
      </w: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lang w:eastAsia="fr-FR"/>
        </w:rPr>
      </w:pP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 w:rsidRPr="001F7B96">
        <w:rPr>
          <w:rFonts w:ascii="Calibri" w:eastAsia="Times New Roman" w:hAnsi="Calibri" w:cs="Arial"/>
          <w:sz w:val="24"/>
          <w:szCs w:val="24"/>
          <w:lang w:eastAsia="fr-FR"/>
        </w:rPr>
        <w:t>Responsabilités électives :</w:t>
      </w: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lang w:eastAsia="fr-FR"/>
        </w:rPr>
      </w:pPr>
      <w:r w:rsidRPr="001F7B96">
        <w:rPr>
          <w:rFonts w:ascii="Calibri" w:eastAsia="Times New Roman" w:hAnsi="Calibri" w:cs="Arial"/>
          <w:lang w:eastAsia="fr-FR"/>
        </w:rPr>
        <w:t>__________________________________________________________________________________</w:t>
      </w: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lang w:eastAsia="fr-FR"/>
        </w:rPr>
      </w:pP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16"/>
          <w:szCs w:val="16"/>
          <w:lang w:eastAsia="fr-FR"/>
        </w:rPr>
      </w:pP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 w:rsidRPr="001F7B96">
        <w:rPr>
          <w:rFonts w:ascii="Calibri" w:eastAsia="Times New Roman" w:hAnsi="Calibri" w:cs="Arial"/>
          <w:sz w:val="24"/>
          <w:szCs w:val="24"/>
          <w:lang w:eastAsia="fr-FR"/>
        </w:rPr>
        <w:t>Formations syndicales</w:t>
      </w:r>
      <w:r>
        <w:rPr>
          <w:rFonts w:ascii="Calibri" w:eastAsia="Times New Roman" w:hAnsi="Calibri" w:cs="Arial"/>
          <w:sz w:val="24"/>
          <w:szCs w:val="24"/>
          <w:lang w:eastAsia="fr-FR"/>
        </w:rPr>
        <w:t xml:space="preserve"> suivies</w:t>
      </w:r>
      <w:r w:rsidRPr="001F7B96">
        <w:rPr>
          <w:rFonts w:ascii="Calibri" w:eastAsia="Times New Roman" w:hAnsi="Calibri" w:cs="Arial"/>
          <w:lang w:eastAsia="fr-FR"/>
        </w:rPr>
        <w:t> :</w:t>
      </w: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 w:rsidRPr="001F7B96">
        <w:rPr>
          <w:rFonts w:ascii="Calibri" w:eastAsia="Times New Roman" w:hAnsi="Calibri" w:cs="Arial"/>
          <w:lang w:eastAsia="fr-FR"/>
        </w:rPr>
        <w:t>__________________________________________________________________________________</w:t>
      </w: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16"/>
          <w:szCs w:val="16"/>
          <w:lang w:eastAsia="fr-FR"/>
        </w:rPr>
      </w:pP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 w:rsidRPr="001F7B96">
        <w:rPr>
          <w:rFonts w:ascii="Calibri" w:eastAsia="Times New Roman" w:hAnsi="Calibri" w:cs="Arial"/>
          <w:lang w:eastAsia="fr-FR"/>
        </w:rPr>
        <w:t>__________________________________________________________________________________</w:t>
      </w: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Arial"/>
          <w:sz w:val="16"/>
          <w:szCs w:val="16"/>
          <w:u w:val="single"/>
          <w:lang w:eastAsia="fr-FR"/>
        </w:rPr>
      </w:pP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spacing w:after="0" w:line="240" w:lineRule="auto"/>
        <w:ind w:firstLine="708"/>
        <w:rPr>
          <w:rFonts w:ascii="Calibri" w:eastAsia="Times New Roman" w:hAnsi="Calibri" w:cs="Arial"/>
          <w:sz w:val="32"/>
          <w:szCs w:val="32"/>
          <w:lang w:eastAsia="fr-FR"/>
        </w:rPr>
      </w:pPr>
      <w:r w:rsidRPr="001F7B96">
        <w:rPr>
          <w:rFonts w:ascii="Calibri" w:eastAsia="Times New Roman" w:hAnsi="Calibri" w:cs="Arial"/>
          <w:sz w:val="32"/>
          <w:szCs w:val="32"/>
          <w:u w:val="single"/>
          <w:lang w:eastAsia="fr-FR"/>
        </w:rPr>
        <w:t>Fiche à retourner à</w:t>
      </w:r>
      <w:r w:rsidRPr="001F7B96">
        <w:rPr>
          <w:rFonts w:ascii="Calibri" w:eastAsia="Times New Roman" w:hAnsi="Calibri" w:cs="Arial"/>
          <w:sz w:val="32"/>
          <w:szCs w:val="32"/>
          <w:lang w:eastAsia="fr-FR"/>
        </w:rPr>
        <w:t xml:space="preserve"> : </w:t>
      </w: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tabs>
          <w:tab w:val="left" w:pos="5387"/>
        </w:tabs>
        <w:spacing w:after="0" w:line="240" w:lineRule="auto"/>
        <w:ind w:firstLine="708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Arial"/>
          <w:sz w:val="24"/>
          <w:szCs w:val="24"/>
          <w:lang w:eastAsia="fr-FR"/>
        </w:rPr>
        <w:t xml:space="preserve">Dominique Duhamel - </w:t>
      </w:r>
      <w:r w:rsidRPr="001F7B96">
        <w:rPr>
          <w:rFonts w:ascii="Calibri" w:eastAsia="Times New Roman" w:hAnsi="Calibri" w:cs="Arial"/>
          <w:sz w:val="24"/>
          <w:szCs w:val="24"/>
          <w:lang w:eastAsia="fr-FR"/>
        </w:rPr>
        <w:t xml:space="preserve">Tél. : </w:t>
      </w:r>
      <w:r>
        <w:rPr>
          <w:rFonts w:ascii="Calibri" w:eastAsia="Times New Roman" w:hAnsi="Calibri" w:cs="Arial"/>
          <w:sz w:val="24"/>
          <w:szCs w:val="24"/>
          <w:lang w:eastAsia="fr-FR"/>
        </w:rPr>
        <w:t xml:space="preserve"> 06 18 37 91 63 - </w:t>
      </w:r>
      <w:r w:rsidRPr="001F7B96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E-mail : </w:t>
      </w:r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>dduhamel@ufse.cgt.fr</w:t>
      </w: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Arial"/>
          <w:sz w:val="24"/>
          <w:szCs w:val="24"/>
          <w:lang w:eastAsia="fr-FR"/>
        </w:rPr>
        <w:t>Adresse : Formation syndicale UFSE-CGT – case 542 - 263 rue de Paris – 93514 MONTREUIL</w:t>
      </w:r>
    </w:p>
    <w:p w:rsidR="002D0C43" w:rsidRPr="001F7B96" w:rsidRDefault="002D0C43" w:rsidP="002D0C4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F2F2F2" w:themeFill="background1" w:themeFillShade="F2"/>
        <w:tabs>
          <w:tab w:val="left" w:pos="5387"/>
        </w:tabs>
        <w:spacing w:after="0" w:line="240" w:lineRule="auto"/>
        <w:ind w:firstLine="708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</w:p>
    <w:p w:rsidR="002D0C43" w:rsidRDefault="002D0C43" w:rsidP="002D0C43">
      <w:pPr>
        <w:ind w:left="-993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2D0C43" w:rsidRDefault="002D0C43" w:rsidP="002D0C43">
      <w:pPr>
        <w:ind w:left="-284"/>
      </w:pPr>
    </w:p>
    <w:p w:rsidR="002D0C43" w:rsidRPr="001A20B8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1A20B8">
        <w:rPr>
          <w:rFonts w:ascii="Calibri" w:eastAsia="Times New Roman" w:hAnsi="Calibri" w:cs="Arial"/>
          <w:color w:val="000000"/>
          <w:lang w:eastAsia="fr-FR"/>
        </w:rPr>
        <w:t>A..........., le …. /…. /….</w:t>
      </w:r>
    </w:p>
    <w:p w:rsidR="002D0C43" w:rsidRDefault="002D0C43" w:rsidP="002D0C43">
      <w:pPr>
        <w:tabs>
          <w:tab w:val="left" w:pos="4440"/>
        </w:tabs>
        <w:spacing w:after="240" w:line="240" w:lineRule="auto"/>
        <w:ind w:right="-284"/>
      </w:pPr>
    </w:p>
    <w:p w:rsidR="002D0C43" w:rsidRPr="001A20B8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1A20B8">
        <w:rPr>
          <w:rFonts w:ascii="Calibri" w:eastAsia="Times New Roman" w:hAnsi="Calibri" w:cs="Arial"/>
          <w:color w:val="000000"/>
          <w:lang w:eastAsia="fr-FR"/>
        </w:rPr>
        <w:t>Nom, prénom</w:t>
      </w:r>
    </w:p>
    <w:p w:rsidR="002D0C43" w:rsidRPr="001A20B8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1A20B8">
        <w:rPr>
          <w:rFonts w:ascii="Calibri" w:eastAsia="Times New Roman" w:hAnsi="Calibri" w:cs="Arial"/>
          <w:color w:val="000000"/>
          <w:lang w:eastAsia="fr-FR"/>
        </w:rPr>
        <w:t>Adresse</w:t>
      </w:r>
    </w:p>
    <w:p w:rsidR="002D0C43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</w:p>
    <w:p w:rsidR="002D0C43" w:rsidRDefault="002D0C43" w:rsidP="002D0C43">
      <w:pPr>
        <w:autoSpaceDE w:val="0"/>
        <w:autoSpaceDN w:val="0"/>
        <w:adjustRightInd w:val="0"/>
        <w:spacing w:after="0" w:line="240" w:lineRule="auto"/>
        <w:ind w:left="4253"/>
        <w:rPr>
          <w:rFonts w:ascii="Calibri" w:eastAsia="Times New Roman" w:hAnsi="Calibri" w:cs="Arial"/>
          <w:color w:val="000000"/>
          <w:lang w:eastAsia="fr-FR"/>
        </w:rPr>
      </w:pPr>
    </w:p>
    <w:p w:rsidR="002D0C43" w:rsidRPr="001A20B8" w:rsidRDefault="002D0C43" w:rsidP="002D0C43">
      <w:pPr>
        <w:autoSpaceDE w:val="0"/>
        <w:autoSpaceDN w:val="0"/>
        <w:adjustRightInd w:val="0"/>
        <w:spacing w:after="0" w:line="240" w:lineRule="auto"/>
        <w:ind w:left="4253"/>
        <w:rPr>
          <w:rFonts w:ascii="Calibri" w:eastAsia="Times New Roman" w:hAnsi="Calibri" w:cs="Arial"/>
          <w:color w:val="000000"/>
          <w:lang w:eastAsia="fr-FR"/>
        </w:rPr>
      </w:pPr>
      <w:r w:rsidRPr="001A20B8">
        <w:rPr>
          <w:rFonts w:ascii="Calibri" w:eastAsia="Times New Roman" w:hAnsi="Calibri" w:cs="Arial"/>
          <w:color w:val="000000"/>
          <w:lang w:eastAsia="fr-FR"/>
        </w:rPr>
        <w:t>Madame, Monsieur  (</w:t>
      </w:r>
      <w:r>
        <w:rPr>
          <w:rFonts w:ascii="Calibri" w:eastAsia="Times New Roman" w:hAnsi="Calibri" w:cs="Arial"/>
          <w:color w:val="000000"/>
          <w:lang w:eastAsia="fr-FR"/>
        </w:rPr>
        <w:t>le chef ou la cheffe</w:t>
      </w:r>
      <w:r w:rsidRPr="001A20B8">
        <w:rPr>
          <w:rFonts w:ascii="Calibri" w:eastAsia="Times New Roman" w:hAnsi="Calibri" w:cs="Arial"/>
          <w:color w:val="000000"/>
          <w:lang w:eastAsia="fr-FR"/>
        </w:rPr>
        <w:t xml:space="preserve"> de Service),</w:t>
      </w:r>
    </w:p>
    <w:p w:rsidR="002D0C43" w:rsidRPr="001A20B8" w:rsidRDefault="002D0C43" w:rsidP="002D0C43">
      <w:pPr>
        <w:autoSpaceDE w:val="0"/>
        <w:autoSpaceDN w:val="0"/>
        <w:adjustRightInd w:val="0"/>
        <w:spacing w:after="0" w:line="240" w:lineRule="auto"/>
        <w:ind w:left="4253"/>
        <w:rPr>
          <w:rFonts w:ascii="Calibri" w:eastAsia="Times New Roman" w:hAnsi="Calibri" w:cs="Arial"/>
          <w:color w:val="000000"/>
          <w:lang w:eastAsia="fr-FR"/>
        </w:rPr>
      </w:pPr>
      <w:r w:rsidRPr="001A20B8">
        <w:rPr>
          <w:rFonts w:ascii="Calibri" w:eastAsia="Times New Roman" w:hAnsi="Calibri" w:cs="Arial"/>
          <w:color w:val="000000"/>
          <w:lang w:eastAsia="fr-FR"/>
        </w:rPr>
        <w:t>(Nom du service)</w:t>
      </w:r>
    </w:p>
    <w:p w:rsidR="002D0C43" w:rsidRPr="001A20B8" w:rsidRDefault="002D0C43" w:rsidP="002D0C43">
      <w:pPr>
        <w:autoSpaceDE w:val="0"/>
        <w:autoSpaceDN w:val="0"/>
        <w:adjustRightInd w:val="0"/>
        <w:spacing w:after="0" w:line="240" w:lineRule="auto"/>
        <w:ind w:left="4253"/>
        <w:rPr>
          <w:rFonts w:ascii="Calibri" w:eastAsia="Times New Roman" w:hAnsi="Calibri" w:cs="Arial"/>
          <w:color w:val="000000"/>
          <w:lang w:eastAsia="fr-FR"/>
        </w:rPr>
      </w:pPr>
      <w:r w:rsidRPr="001A20B8">
        <w:rPr>
          <w:rFonts w:ascii="Calibri" w:eastAsia="Times New Roman" w:hAnsi="Calibri" w:cs="Arial"/>
          <w:color w:val="000000"/>
          <w:lang w:eastAsia="fr-FR"/>
        </w:rPr>
        <w:t>Adresse</w:t>
      </w:r>
    </w:p>
    <w:p w:rsidR="002D0C43" w:rsidRPr="001A20B8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</w:p>
    <w:p w:rsidR="002D0C43" w:rsidRPr="001A20B8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</w:p>
    <w:p w:rsidR="002D0C43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</w:p>
    <w:p w:rsidR="002D0C43" w:rsidRPr="001A20B8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1A20B8">
        <w:rPr>
          <w:rFonts w:ascii="Calibri" w:eastAsia="Times New Roman" w:hAnsi="Calibri" w:cs="Arial"/>
          <w:color w:val="000000"/>
          <w:lang w:eastAsia="fr-FR"/>
        </w:rPr>
        <w:t>Objet : demande de congé de formation syndicale</w:t>
      </w:r>
    </w:p>
    <w:p w:rsidR="002D0C43" w:rsidRPr="001A20B8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</w:p>
    <w:p w:rsidR="002D0C43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</w:p>
    <w:p w:rsidR="002D0C43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</w:p>
    <w:p w:rsidR="002D0C43" w:rsidRPr="001A20B8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1A20B8">
        <w:rPr>
          <w:rFonts w:ascii="Calibri" w:eastAsia="Times New Roman" w:hAnsi="Calibri" w:cs="Arial"/>
          <w:color w:val="000000"/>
          <w:lang w:eastAsia="fr-FR"/>
        </w:rPr>
        <w:t xml:space="preserve">Madame, Monsieur la/e Chef/e de Service </w:t>
      </w:r>
    </w:p>
    <w:p w:rsidR="002D0C43" w:rsidRPr="001A20B8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</w:p>
    <w:p w:rsidR="002D0C43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</w:p>
    <w:p w:rsidR="002D0C43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1A20B8">
        <w:rPr>
          <w:rFonts w:ascii="Calibri" w:eastAsia="Times New Roman" w:hAnsi="Calibri" w:cs="Arial"/>
          <w:color w:val="000000"/>
          <w:lang w:eastAsia="fr-FR"/>
        </w:rPr>
        <w:t xml:space="preserve">Conformément à l’article </w:t>
      </w:r>
      <w:r>
        <w:rPr>
          <w:rFonts w:ascii="Calibri" w:eastAsia="Times New Roman" w:hAnsi="Calibri" w:cs="Arial"/>
          <w:color w:val="000000"/>
          <w:lang w:eastAsia="fr-FR"/>
        </w:rPr>
        <w:t xml:space="preserve">L.215-1 du Code général de la Fonction publiquerelatif au congé formation syndicale pour les agents publics, </w:t>
      </w:r>
      <w:r w:rsidRPr="001A20B8">
        <w:rPr>
          <w:rFonts w:ascii="Calibri" w:eastAsia="Times New Roman" w:hAnsi="Calibri" w:cs="Arial"/>
          <w:color w:val="000000"/>
          <w:lang w:eastAsia="fr-FR"/>
        </w:rPr>
        <w:t xml:space="preserve">fonctionnaires </w:t>
      </w:r>
      <w:r>
        <w:rPr>
          <w:rFonts w:ascii="Calibri" w:eastAsia="Times New Roman" w:hAnsi="Calibri" w:cs="Arial"/>
          <w:color w:val="000000"/>
          <w:lang w:eastAsia="fr-FR"/>
        </w:rPr>
        <w:t>et contractuels</w:t>
      </w:r>
      <w:r w:rsidRPr="001A20B8">
        <w:rPr>
          <w:rFonts w:ascii="Calibri" w:eastAsia="Times New Roman" w:hAnsi="Calibri" w:cs="Arial"/>
          <w:color w:val="000000"/>
          <w:lang w:eastAsia="fr-FR"/>
        </w:rPr>
        <w:t xml:space="preserve"> de l’État, j’ai l’honneur de vous demander l’autorisation de m’absenter du service, en vue de participer à un stage de formation syndicale</w:t>
      </w:r>
      <w:r>
        <w:rPr>
          <w:rFonts w:ascii="Calibri" w:eastAsia="Times New Roman" w:hAnsi="Calibri" w:cs="Arial"/>
          <w:color w:val="000000"/>
          <w:lang w:eastAsia="fr-FR"/>
        </w:rPr>
        <w:t>.</w:t>
      </w:r>
    </w:p>
    <w:p w:rsidR="002D0C43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</w:p>
    <w:p w:rsidR="002D0C43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>
        <w:rPr>
          <w:rFonts w:ascii="Calibri" w:eastAsia="Times New Roman" w:hAnsi="Calibri" w:cs="Arial"/>
          <w:color w:val="000000"/>
          <w:lang w:eastAsia="fr-FR"/>
        </w:rPr>
        <w:t>Ce stage</w:t>
      </w:r>
      <w:r w:rsidRPr="001A20B8">
        <w:rPr>
          <w:rFonts w:ascii="Calibri" w:eastAsia="Times New Roman" w:hAnsi="Calibri" w:cs="Arial"/>
          <w:color w:val="000000"/>
          <w:lang w:eastAsia="fr-FR"/>
        </w:rPr>
        <w:t>, organisé par «La formation syndicale CGT</w:t>
      </w:r>
      <w:r>
        <w:rPr>
          <w:rFonts w:ascii="Calibri" w:eastAsia="Times New Roman" w:hAnsi="Calibri" w:cs="Arial"/>
          <w:color w:val="000000"/>
          <w:lang w:eastAsia="fr-FR"/>
        </w:rPr>
        <w:t> »</w:t>
      </w:r>
      <w:r w:rsidRPr="001A20B8">
        <w:rPr>
          <w:rFonts w:ascii="Calibri" w:eastAsia="Times New Roman" w:hAnsi="Calibri" w:cs="Arial"/>
          <w:color w:val="000000"/>
          <w:lang w:eastAsia="fr-FR"/>
        </w:rPr>
        <w:t xml:space="preserve"> qui est un organisme agréé par l’Arrêté du 29 décembre 1999, modifié par l’arrêté du 13 janvier 2009</w:t>
      </w:r>
      <w:r>
        <w:rPr>
          <w:rFonts w:ascii="Calibri" w:eastAsia="Times New Roman" w:hAnsi="Calibri" w:cs="Arial"/>
          <w:color w:val="000000"/>
          <w:lang w:eastAsia="fr-FR"/>
        </w:rPr>
        <w:t>, aura lieu à l’initiative de l’UFSE-CGT :</w:t>
      </w:r>
    </w:p>
    <w:p w:rsidR="002D0C43" w:rsidRDefault="002D0C43" w:rsidP="002D0C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lang w:eastAsia="fr-FR"/>
        </w:rPr>
      </w:pPr>
    </w:p>
    <w:p w:rsidR="002D0C43" w:rsidRDefault="002D0C43" w:rsidP="002D0C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lang w:eastAsia="fr-FR"/>
        </w:rPr>
      </w:pPr>
      <w:r w:rsidRPr="00836452">
        <w:rPr>
          <w:rFonts w:ascii="Calibri" w:eastAsia="Times New Roman" w:hAnsi="Calibri" w:cs="Arial"/>
          <w:b/>
          <w:bCs/>
          <w:color w:val="000000"/>
          <w:lang w:eastAsia="fr-FR"/>
        </w:rPr>
        <w:t xml:space="preserve">Du </w:t>
      </w:r>
      <w:r>
        <w:rPr>
          <w:rFonts w:ascii="Calibri" w:eastAsia="Times New Roman" w:hAnsi="Calibri" w:cs="Arial"/>
          <w:b/>
          <w:bCs/>
          <w:color w:val="000000"/>
          <w:lang w:eastAsia="fr-FR"/>
        </w:rPr>
        <w:t>29 au 30 mai 2024 – à Montreuil 93514</w:t>
      </w:r>
    </w:p>
    <w:p w:rsidR="002D0C43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</w:p>
    <w:p w:rsidR="002D0C43" w:rsidRPr="001A20B8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1A20B8">
        <w:rPr>
          <w:rFonts w:ascii="Calibri" w:eastAsia="Times New Roman" w:hAnsi="Calibri" w:cs="Arial"/>
          <w:color w:val="000000"/>
          <w:lang w:eastAsia="fr-FR"/>
        </w:rPr>
        <w:t xml:space="preserve">Je vous rappelle que </w:t>
      </w:r>
      <w:r>
        <w:rPr>
          <w:rFonts w:ascii="Calibri" w:eastAsia="Times New Roman" w:hAnsi="Calibri" w:cs="Arial"/>
          <w:color w:val="000000"/>
          <w:lang w:eastAsia="fr-FR"/>
        </w:rPr>
        <w:t>l’agent.e bénéficiant du congé de formation a droit au maintien total de sa rémunération par son employeur.</w:t>
      </w:r>
    </w:p>
    <w:p w:rsidR="002D0C43" w:rsidRPr="001A20B8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</w:p>
    <w:p w:rsidR="002D0C43" w:rsidRPr="001A20B8" w:rsidRDefault="002D0C43" w:rsidP="002D0C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1A20B8">
        <w:rPr>
          <w:rFonts w:ascii="Calibri" w:eastAsia="Times New Roman" w:hAnsi="Calibri" w:cs="Arial"/>
          <w:color w:val="000000"/>
          <w:lang w:eastAsia="fr-FR"/>
        </w:rPr>
        <w:t>Dans l’attente d’une réponse favorable, je vous prie d’agréer, Madame/Monsieur (la/e Chef/</w:t>
      </w:r>
      <w:r>
        <w:rPr>
          <w:rFonts w:ascii="Calibri" w:eastAsia="Times New Roman" w:hAnsi="Calibri" w:cs="Arial"/>
          <w:color w:val="000000"/>
          <w:lang w:eastAsia="fr-FR"/>
        </w:rPr>
        <w:t>f</w:t>
      </w:r>
      <w:r w:rsidRPr="001A20B8">
        <w:rPr>
          <w:rFonts w:ascii="Calibri" w:eastAsia="Times New Roman" w:hAnsi="Calibri" w:cs="Arial"/>
          <w:color w:val="000000"/>
          <w:lang w:eastAsia="fr-FR"/>
        </w:rPr>
        <w:t>e de Service), l’expression de mes sentiments distingués.</w:t>
      </w:r>
    </w:p>
    <w:p w:rsidR="002D0C43" w:rsidRPr="001A20B8" w:rsidRDefault="002D0C43" w:rsidP="002D0C43">
      <w:pPr>
        <w:spacing w:after="0" w:line="240" w:lineRule="auto"/>
        <w:ind w:left="4500"/>
        <w:rPr>
          <w:rFonts w:ascii="Calibri" w:eastAsia="Times New Roman" w:hAnsi="Calibri" w:cs="Arial"/>
          <w:lang w:eastAsia="fr-FR"/>
        </w:rPr>
      </w:pPr>
    </w:p>
    <w:p w:rsidR="002D0C43" w:rsidRPr="001A20B8" w:rsidRDefault="002D0C43" w:rsidP="002D0C43">
      <w:pPr>
        <w:spacing w:after="0" w:line="240" w:lineRule="auto"/>
        <w:ind w:left="4500"/>
        <w:rPr>
          <w:rFonts w:ascii="Calibri" w:eastAsia="Times New Roman" w:hAnsi="Calibri" w:cs="Arial"/>
          <w:lang w:eastAsia="fr-FR"/>
        </w:rPr>
      </w:pPr>
    </w:p>
    <w:p w:rsidR="002D0C43" w:rsidRDefault="002D0C43" w:rsidP="002D0C43">
      <w:pPr>
        <w:spacing w:after="0" w:line="240" w:lineRule="auto"/>
        <w:ind w:left="4500"/>
        <w:rPr>
          <w:rFonts w:ascii="Calibri" w:eastAsia="Times New Roman" w:hAnsi="Calibri" w:cs="Arial"/>
          <w:lang w:eastAsia="fr-FR"/>
        </w:rPr>
      </w:pPr>
    </w:p>
    <w:p w:rsidR="002D0C43" w:rsidRDefault="002D0C43" w:rsidP="002D0C43">
      <w:pPr>
        <w:spacing w:after="0" w:line="240" w:lineRule="auto"/>
        <w:ind w:left="4500"/>
        <w:rPr>
          <w:rFonts w:ascii="Calibri" w:eastAsia="Times New Roman" w:hAnsi="Calibri" w:cs="Arial"/>
          <w:lang w:eastAsia="fr-FR"/>
        </w:rPr>
      </w:pPr>
    </w:p>
    <w:p w:rsidR="002D0C43" w:rsidRDefault="002D0C43" w:rsidP="002D0C43">
      <w:pPr>
        <w:spacing w:after="0" w:line="240" w:lineRule="auto"/>
        <w:ind w:left="4500"/>
        <w:rPr>
          <w:rFonts w:ascii="Calibri" w:eastAsia="Times New Roman" w:hAnsi="Calibri" w:cs="Arial"/>
          <w:lang w:eastAsia="fr-FR"/>
        </w:rPr>
      </w:pPr>
    </w:p>
    <w:p w:rsidR="002D0C43" w:rsidRDefault="002D0C43" w:rsidP="002D0C43">
      <w:pPr>
        <w:spacing w:after="0" w:line="240" w:lineRule="auto"/>
        <w:ind w:left="4500"/>
        <w:rPr>
          <w:rFonts w:ascii="Calibri" w:eastAsia="Times New Roman" w:hAnsi="Calibri" w:cs="Arial"/>
          <w:lang w:eastAsia="fr-FR"/>
        </w:rPr>
      </w:pPr>
    </w:p>
    <w:p w:rsidR="002D0C43" w:rsidRPr="001A20B8" w:rsidRDefault="002D0C43" w:rsidP="002D0C43">
      <w:pPr>
        <w:spacing w:after="0" w:line="240" w:lineRule="auto"/>
        <w:ind w:left="450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A20B8">
        <w:rPr>
          <w:rFonts w:ascii="Calibri" w:eastAsia="Times New Roman" w:hAnsi="Calibri" w:cs="Arial"/>
          <w:lang w:eastAsia="fr-FR"/>
        </w:rPr>
        <w:t>Signature</w:t>
      </w:r>
    </w:p>
    <w:p w:rsidR="002D0C43" w:rsidRDefault="002D0C43" w:rsidP="002D0C43">
      <w:pPr>
        <w:ind w:left="-993"/>
      </w:pPr>
    </w:p>
    <w:p w:rsidR="002D0C43" w:rsidRDefault="002D0C43" w:rsidP="002D0C43">
      <w:pPr>
        <w:ind w:left="-284"/>
      </w:pPr>
    </w:p>
    <w:p w:rsidR="002D0C43" w:rsidRDefault="002D0C43" w:rsidP="002D0C43">
      <w:pPr>
        <w:ind w:left="-9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198" w:rsidRDefault="00E24198"/>
    <w:sectPr w:rsidR="00E24198" w:rsidSect="002D0C4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5344"/>
    <w:multiLevelType w:val="multilevel"/>
    <w:tmpl w:val="50C64C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0C43"/>
    <w:rsid w:val="002B55A2"/>
    <w:rsid w:val="002D0C43"/>
    <w:rsid w:val="005A7201"/>
    <w:rsid w:val="00A14533"/>
    <w:rsid w:val="00AA6144"/>
    <w:rsid w:val="00BB055C"/>
    <w:rsid w:val="00E2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43"/>
    <w:rPr>
      <w:kern w:val="0"/>
    </w:rPr>
  </w:style>
  <w:style w:type="paragraph" w:styleId="Titre1">
    <w:name w:val="heading 1"/>
    <w:basedOn w:val="Normal"/>
    <w:next w:val="Normal"/>
    <w:link w:val="Titre1Car"/>
    <w:uiPriority w:val="9"/>
    <w:qFormat/>
    <w:rsid w:val="002D0C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D0C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0C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0C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0C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0C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0C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0C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0C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0C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D0C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D0C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D0C4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D0C4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D0C4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D0C4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D0C4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D0C4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D0C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D0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0C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D0C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D0C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D0C4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D0C43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2D0C4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0C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0C4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D0C43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2D0C43"/>
    <w:rPr>
      <w:color w:val="467886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55C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gteta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se@cgt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3727</Characters>
  <Application>Microsoft Office Word</Application>
  <DocSecurity>0</DocSecurity>
  <Lines>31</Lines>
  <Paragraphs>8</Paragraphs>
  <ScaleCrop>false</ScaleCrop>
  <Company>MTES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DUHAMEL</dc:creator>
  <cp:lastModifiedBy>BAILLE Nicolas</cp:lastModifiedBy>
  <cp:revision>2</cp:revision>
  <dcterms:created xsi:type="dcterms:W3CDTF">2024-04-03T14:55:00Z</dcterms:created>
  <dcterms:modified xsi:type="dcterms:W3CDTF">2024-04-03T14:55:00Z</dcterms:modified>
</cp:coreProperties>
</file>